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D878" w14:textId="28BD5D2E"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noProof/>
        </w:rPr>
        <w:drawing>
          <wp:anchor distT="0" distB="0" distL="114300" distR="114300" simplePos="0" relativeHeight="251659264" behindDoc="1" locked="0" layoutInCell="1" allowOverlap="1" wp14:anchorId="14A93C3D" wp14:editId="1F101770">
            <wp:simplePos x="0" y="0"/>
            <wp:positionH relativeFrom="column">
              <wp:posOffset>4686300</wp:posOffset>
            </wp:positionH>
            <wp:positionV relativeFrom="page">
              <wp:posOffset>171450</wp:posOffset>
            </wp:positionV>
            <wp:extent cx="1714500" cy="1472565"/>
            <wp:effectExtent l="0" t="0" r="1270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abia Mtn NHA - Logo for signature.jpg"/>
                    <pic:cNvPicPr/>
                  </pic:nvPicPr>
                  <pic:blipFill>
                    <a:blip r:embed="rId6" cstate="print">
                      <a:extLst>
                        <a:ext uri="{28A0092B-C50C-407E-A947-70E740481C1C}">
                          <a14:useLocalDpi xmlns:a14="http://schemas.microsoft.com/office/drawing/2010/main"/>
                        </a:ext>
                      </a:extLst>
                    </a:blip>
                    <a:stretch>
                      <a:fillRect/>
                    </a:stretch>
                  </pic:blipFill>
                  <pic:spPr>
                    <a:xfrm>
                      <a:off x="0" y="0"/>
                      <a:ext cx="1714500" cy="147256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Pr="00B755BC">
        <w:rPr>
          <w:rFonts w:ascii="Goudy Old Style" w:eastAsia="Times New Roman" w:hAnsi="Goudy Old Style" w:cs="Arial"/>
        </w:rPr>
        <w:t xml:space="preserve">Media Contact: </w:t>
      </w:r>
      <w:r w:rsidR="0006536C">
        <w:rPr>
          <w:rFonts w:ascii="Goudy Old Style" w:eastAsia="Times New Roman" w:hAnsi="Goudy Old Style" w:cs="Arial"/>
        </w:rPr>
        <w:t>Jeff Dingler</w:t>
      </w:r>
      <w:r w:rsidR="00505D1C" w:rsidRPr="00B755BC">
        <w:rPr>
          <w:rFonts w:ascii="Goudy Old Style" w:eastAsia="Times New Roman" w:hAnsi="Goudy Old Style" w:cs="Arial"/>
        </w:rPr>
        <w:t>, Communications Manager</w:t>
      </w:r>
    </w:p>
    <w:p w14:paraId="3C0A53F4" w14:textId="77777777"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rPr>
        <w:t>Arabia Mountain Heritage Area Alliance</w:t>
      </w:r>
    </w:p>
    <w:p w14:paraId="734381BE" w14:textId="0BC3B807" w:rsidR="006D142C" w:rsidRPr="00B755BC" w:rsidRDefault="0006536C" w:rsidP="00A063BE">
      <w:pPr>
        <w:spacing w:after="0" w:line="240" w:lineRule="auto"/>
        <w:rPr>
          <w:rFonts w:ascii="Goudy Old Style" w:eastAsia="Times New Roman" w:hAnsi="Goudy Old Style" w:cs="Arial"/>
        </w:rPr>
      </w:pPr>
      <w:r>
        <w:rPr>
          <w:rFonts w:ascii="Goudy Old Style" w:eastAsia="Times New Roman" w:hAnsi="Goudy Old Style" w:cs="Arial"/>
        </w:rPr>
        <w:t>p: 678-699-2768 | e: jeff</w:t>
      </w:r>
      <w:r w:rsidR="006D142C" w:rsidRPr="00B755BC">
        <w:rPr>
          <w:rFonts w:ascii="Goudy Old Style" w:eastAsia="Times New Roman" w:hAnsi="Goudy Old Style" w:cs="Arial"/>
        </w:rPr>
        <w:t>@arabiaalliance.org</w:t>
      </w:r>
    </w:p>
    <w:p w14:paraId="7FD54883" w14:textId="77777777" w:rsidR="006D142C" w:rsidRPr="00B755BC" w:rsidRDefault="006D142C" w:rsidP="00A063BE">
      <w:pPr>
        <w:spacing w:after="0" w:line="240" w:lineRule="auto"/>
        <w:rPr>
          <w:rFonts w:ascii="Goudy Old Style" w:eastAsia="Times New Roman" w:hAnsi="Goudy Old Style" w:cs="Arial"/>
        </w:rPr>
      </w:pPr>
    </w:p>
    <w:p w14:paraId="4381CEF5" w14:textId="77777777" w:rsidR="00CE1DBE" w:rsidRDefault="006D142C" w:rsidP="000A590D">
      <w:pPr>
        <w:spacing w:after="0" w:line="240" w:lineRule="auto"/>
        <w:rPr>
          <w:rFonts w:ascii="Goudy Old Style" w:eastAsia="Times New Roman" w:hAnsi="Goudy Old Style" w:cs="Arial"/>
        </w:rPr>
      </w:pPr>
      <w:r w:rsidRPr="00B755BC">
        <w:rPr>
          <w:rFonts w:ascii="Goudy Old Style" w:eastAsia="Times New Roman" w:hAnsi="Goudy Old Style" w:cs="Arial"/>
        </w:rPr>
        <w:t>FOR IMMEDIATE RELEASE</w:t>
      </w:r>
    </w:p>
    <w:p w14:paraId="5CCBC56D" w14:textId="2D3C2809" w:rsidR="003103E4" w:rsidRPr="003329B9" w:rsidRDefault="00B10CA1" w:rsidP="000A590D">
      <w:pPr>
        <w:spacing w:after="0" w:line="240" w:lineRule="auto"/>
        <w:rPr>
          <w:rFonts w:ascii="Goudy Old Style" w:eastAsia="Times New Roman" w:hAnsi="Goudy Old Style" w:cs="Arial"/>
          <w:b/>
        </w:rPr>
      </w:pPr>
      <w:r>
        <w:rPr>
          <w:rFonts w:ascii="Goudy Old Style" w:eastAsia="Times New Roman" w:hAnsi="Goudy Old Style" w:cs="Arial"/>
          <w:b/>
        </w:rPr>
        <w:t>August 1, 2025</w:t>
      </w:r>
    </w:p>
    <w:p w14:paraId="7F756575" w14:textId="77777777" w:rsidR="00336F0B" w:rsidRDefault="00336F0B" w:rsidP="003A125C">
      <w:pPr>
        <w:spacing w:after="0" w:line="240" w:lineRule="auto"/>
        <w:jc w:val="center"/>
        <w:rPr>
          <w:rFonts w:ascii="Goudy Old Style" w:eastAsia="Times New Roman" w:hAnsi="Goudy Old Style" w:cs="Arial"/>
          <w:b/>
          <w:sz w:val="32"/>
          <w:szCs w:val="32"/>
        </w:rPr>
      </w:pPr>
    </w:p>
    <w:p w14:paraId="474EE412" w14:textId="38108580" w:rsidR="002C1670" w:rsidRDefault="00771E86" w:rsidP="00CE1DBE">
      <w:pPr>
        <w:spacing w:after="0" w:line="240" w:lineRule="auto"/>
        <w:jc w:val="center"/>
        <w:rPr>
          <w:rFonts w:ascii="Goudy Old Style" w:eastAsia="Times New Roman" w:hAnsi="Goudy Old Style" w:cs="Arial"/>
          <w:b/>
          <w:sz w:val="32"/>
          <w:szCs w:val="32"/>
        </w:rPr>
      </w:pPr>
      <w:r>
        <w:rPr>
          <w:rFonts w:ascii="Goudy Old Style" w:eastAsia="Times New Roman" w:hAnsi="Goudy Old Style" w:cs="Arial"/>
          <w:b/>
          <w:sz w:val="32"/>
          <w:szCs w:val="32"/>
        </w:rPr>
        <w:t>A</w:t>
      </w:r>
      <w:r w:rsidR="00444A8D">
        <w:rPr>
          <w:rFonts w:ascii="Goudy Old Style" w:eastAsia="Times New Roman" w:hAnsi="Goudy Old Style" w:cs="Arial"/>
          <w:b/>
          <w:sz w:val="32"/>
          <w:szCs w:val="32"/>
        </w:rPr>
        <w:t xml:space="preserve">rabia Alliance </w:t>
      </w:r>
      <w:r>
        <w:rPr>
          <w:rFonts w:ascii="Goudy Old Style" w:eastAsia="Times New Roman" w:hAnsi="Goudy Old Style" w:cs="Arial"/>
          <w:b/>
          <w:sz w:val="32"/>
          <w:szCs w:val="32"/>
        </w:rPr>
        <w:t>Celebrates</w:t>
      </w:r>
      <w:r w:rsidR="00B10CA1">
        <w:rPr>
          <w:rFonts w:ascii="Goudy Old Style" w:eastAsia="Times New Roman" w:hAnsi="Goudy Old Style" w:cs="Arial"/>
          <w:b/>
          <w:sz w:val="32"/>
          <w:szCs w:val="32"/>
        </w:rPr>
        <w:t xml:space="preserve"> </w:t>
      </w:r>
      <w:r w:rsidR="00317C12">
        <w:rPr>
          <w:rFonts w:ascii="Goudy Old Style" w:eastAsia="Times New Roman" w:hAnsi="Goudy Old Style" w:cs="Arial"/>
          <w:b/>
          <w:sz w:val="32"/>
          <w:szCs w:val="32"/>
        </w:rPr>
        <w:t xml:space="preserve">History-Saving </w:t>
      </w:r>
      <w:r>
        <w:rPr>
          <w:rFonts w:ascii="Goudy Old Style" w:eastAsia="Times New Roman" w:hAnsi="Goudy Old Style" w:cs="Arial"/>
          <w:b/>
          <w:sz w:val="32"/>
          <w:szCs w:val="32"/>
        </w:rPr>
        <w:t>Preservation At DeKalb’s Only Plantation Home</w:t>
      </w:r>
      <w:r w:rsidR="00CE1DBE">
        <w:rPr>
          <w:rFonts w:ascii="Goudy Old Style" w:eastAsia="Times New Roman" w:hAnsi="Goudy Old Style" w:cs="Arial"/>
          <w:b/>
          <w:sz w:val="32"/>
          <w:szCs w:val="32"/>
        </w:rPr>
        <w:br/>
      </w:r>
    </w:p>
    <w:p w14:paraId="21843609" w14:textId="7EB99296" w:rsidR="006D142C" w:rsidRPr="00CE1DBE" w:rsidRDefault="00771E86" w:rsidP="00A063BE">
      <w:pPr>
        <w:spacing w:after="0" w:line="240" w:lineRule="auto"/>
        <w:rPr>
          <w:rFonts w:ascii="Goudy Old Style" w:eastAsia="Times New Roman" w:hAnsi="Goudy Old Style" w:cs="Arial"/>
          <w:i/>
          <w:sz w:val="24"/>
          <w:szCs w:val="24"/>
        </w:rPr>
      </w:pPr>
      <w:r>
        <w:rPr>
          <w:rFonts w:ascii="Goudy Old Style" w:eastAsia="Times New Roman" w:hAnsi="Goudy Old Style" w:cs="Arial"/>
          <w:i/>
          <w:sz w:val="24"/>
          <w:szCs w:val="24"/>
        </w:rPr>
        <w:t>Five years aft</w:t>
      </w:r>
      <w:r w:rsidR="00317C12">
        <w:rPr>
          <w:rFonts w:ascii="Goudy Old Style" w:eastAsia="Times New Roman" w:hAnsi="Goudy Old Style" w:cs="Arial"/>
          <w:i/>
          <w:sz w:val="24"/>
          <w:szCs w:val="24"/>
        </w:rPr>
        <w:t xml:space="preserve">er a delay caused by the </w:t>
      </w:r>
      <w:r w:rsidR="00E36221">
        <w:rPr>
          <w:rFonts w:ascii="Goudy Old Style" w:eastAsia="Times New Roman" w:hAnsi="Goudy Old Style" w:cs="Arial"/>
          <w:i/>
          <w:sz w:val="24"/>
          <w:szCs w:val="24"/>
        </w:rPr>
        <w:t xml:space="preserve">COVID </w:t>
      </w:r>
      <w:r w:rsidR="00317C12">
        <w:rPr>
          <w:rFonts w:ascii="Goudy Old Style" w:eastAsia="Times New Roman" w:hAnsi="Goudy Old Style" w:cs="Arial"/>
          <w:i/>
          <w:sz w:val="24"/>
          <w:szCs w:val="24"/>
        </w:rPr>
        <w:t>pandemic, the Arabia Alliance is</w:t>
      </w:r>
      <w:r>
        <w:rPr>
          <w:rFonts w:ascii="Goudy Old Style" w:eastAsia="Times New Roman" w:hAnsi="Goudy Old Style" w:cs="Arial"/>
          <w:i/>
          <w:sz w:val="24"/>
          <w:szCs w:val="24"/>
        </w:rPr>
        <w:t xml:space="preserve"> ready to show off one of its most</w:t>
      </w:r>
      <w:r w:rsidR="00317C12">
        <w:rPr>
          <w:rFonts w:ascii="Goudy Old Style" w:eastAsia="Times New Roman" w:hAnsi="Goudy Old Style" w:cs="Arial"/>
          <w:i/>
          <w:sz w:val="24"/>
          <w:szCs w:val="24"/>
        </w:rPr>
        <w:t xml:space="preserve"> ambitious restoration projects: the stabilization of Lyon Farm, DeKalb’s only plantation.</w:t>
      </w:r>
    </w:p>
    <w:p w14:paraId="378062C4" w14:textId="77777777" w:rsidR="000F0528" w:rsidRPr="000D0B5A" w:rsidRDefault="000F0528" w:rsidP="00A063BE">
      <w:pPr>
        <w:spacing w:after="0" w:line="240" w:lineRule="auto"/>
        <w:rPr>
          <w:rFonts w:ascii="Goudy Old Style" w:eastAsia="Times New Roman" w:hAnsi="Goudy Old Style" w:cs="Arial"/>
          <w:sz w:val="24"/>
          <w:szCs w:val="24"/>
        </w:rPr>
      </w:pPr>
    </w:p>
    <w:p w14:paraId="5240624E" w14:textId="245313CE" w:rsid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bCs/>
          <w:sz w:val="24"/>
          <w:szCs w:val="24"/>
        </w:rPr>
        <w:t>STONECREST, GA</w:t>
      </w:r>
      <w:r w:rsidRPr="000D0B5A">
        <w:rPr>
          <w:rFonts w:ascii="Goudy Old Style" w:eastAsia="Times New Roman" w:hAnsi="Goudy Old Style" w:cs="Times New Roman"/>
          <w:sz w:val="24"/>
          <w:szCs w:val="24"/>
        </w:rPr>
        <w:t xml:space="preserve"> – A much-delayed celebration </w:t>
      </w:r>
      <w:r w:rsidR="00F81381">
        <w:rPr>
          <w:rFonts w:ascii="Goudy Old Style" w:eastAsia="Times New Roman" w:hAnsi="Goudy Old Style" w:cs="Times New Roman"/>
          <w:sz w:val="24"/>
          <w:szCs w:val="24"/>
        </w:rPr>
        <w:t xml:space="preserve">is finally coming to fruition. </w:t>
      </w:r>
      <w:r w:rsidRPr="000D0B5A">
        <w:rPr>
          <w:rFonts w:ascii="Goudy Old Style" w:eastAsia="Times New Roman" w:hAnsi="Goudy Old Style" w:cs="Times New Roman"/>
          <w:sz w:val="24"/>
          <w:szCs w:val="24"/>
        </w:rPr>
        <w:t xml:space="preserve">Five years ago, the Arabia Mountain Heritage Area Alliance (or Arabia Alliance) completed the largest historical preservation project in the nonprofit’s history, as well as its largest public-private partnership for such an effort, partnering with the DeKalb County Department of Watershed Management (DWM) to stabilize and preserve Lyon Farm (Plantation) in Stonecrest. Then COVID struck, the world went into lockdown, and the Arabia Alliance never got to properly shine a light on its historic preservation efforts at Lyon Farm, the only plantation left in DeKalb. Until now, that is. </w:t>
      </w:r>
    </w:p>
    <w:p w14:paraId="053D0E6E"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0B0818CA" w14:textId="2EA0D86F" w:rsid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t>On August 14, from 9</w:t>
      </w:r>
      <w:r w:rsidR="0050210D">
        <w:rPr>
          <w:rFonts w:ascii="Goudy Old Style" w:eastAsia="Times New Roman" w:hAnsi="Goudy Old Style" w:cs="Times New Roman"/>
          <w:sz w:val="24"/>
          <w:szCs w:val="24"/>
        </w:rPr>
        <w:t>:30</w:t>
      </w:r>
      <w:r w:rsidRPr="000D0B5A">
        <w:rPr>
          <w:rFonts w:ascii="Goudy Old Style" w:eastAsia="Times New Roman" w:hAnsi="Goudy Old Style" w:cs="Times New Roman"/>
          <w:sz w:val="24"/>
          <w:szCs w:val="24"/>
        </w:rPr>
        <w:t>am-12pm, the staff of the Arabia Alliance will host “Celebrating Preservation, Conservation and Interpretation at Lyon Farm.” Arabia Alliance staff, along with DeK</w:t>
      </w:r>
      <w:r w:rsidR="00A258F2">
        <w:rPr>
          <w:rFonts w:ascii="Goudy Old Style" w:eastAsia="Times New Roman" w:hAnsi="Goudy Old Style" w:cs="Times New Roman"/>
          <w:sz w:val="24"/>
          <w:szCs w:val="24"/>
        </w:rPr>
        <w:t>alb County CEO Lorraine Cochran-</w:t>
      </w:r>
      <w:r w:rsidRPr="000D0B5A">
        <w:rPr>
          <w:rFonts w:ascii="Goudy Old Style" w:eastAsia="Times New Roman" w:hAnsi="Goudy Old Style" w:cs="Times New Roman"/>
          <w:sz w:val="24"/>
          <w:szCs w:val="24"/>
        </w:rPr>
        <w:t>Johnson, County Commissioners and community members, will all meet at the two-story home just north of the South River to finally celebrate a $500,000-renovation that saved the historic Lyon Farm house and smokehouse (built circa 1821) from ruination. Half of that money came from DeKalb County DWM and the other half came from District 5 Commissioner Mereda Davis Johnson.</w:t>
      </w:r>
    </w:p>
    <w:p w14:paraId="125F40F2"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50ABB7AD" w14:textId="77777777" w:rsid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t xml:space="preserve">“This is our first chance to show off fully what we’ve done with Lyon Farm,” said Revonda Cosby, Executive Director of the Arabia Alliance. “The public-private partnership between us and DeKalb County to protect, preserve, and conserve the structures, land and the stories of Lyon Farm descendants that matter most, has been one of the most significant projects that we’ve touched in our almost 20-year history.” </w:t>
      </w:r>
    </w:p>
    <w:p w14:paraId="6B4B331E"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66B24DD3" w14:textId="4DB3C91A" w:rsid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t xml:space="preserve">“Celebrating Preservation, Conservation and Interpretation at Lyon Farm” will feature free sweet tea and biscuits, with sorghum syrup (just as the Lyons, who grew sorghum, would’ve done). At 9:30am DeKalb CEO </w:t>
      </w:r>
      <w:r w:rsidR="00A258F2">
        <w:rPr>
          <w:rFonts w:ascii="Goudy Old Style" w:eastAsia="Times New Roman" w:hAnsi="Goudy Old Style" w:cs="Times New Roman"/>
          <w:sz w:val="24"/>
          <w:szCs w:val="24"/>
        </w:rPr>
        <w:t>Cochran-</w:t>
      </w:r>
      <w:r w:rsidRPr="000D0B5A">
        <w:rPr>
          <w:rFonts w:ascii="Goudy Old Style" w:eastAsia="Times New Roman" w:hAnsi="Goudy Old Style" w:cs="Times New Roman"/>
          <w:sz w:val="24"/>
          <w:szCs w:val="24"/>
        </w:rPr>
        <w:t>Johnson will speak, as will Commissioners, and</w:t>
      </w:r>
      <w:r w:rsidR="002D6EDD">
        <w:rPr>
          <w:rFonts w:ascii="Goudy Old Style" w:eastAsia="Times New Roman" w:hAnsi="Goudy Old Style" w:cs="Times New Roman"/>
          <w:sz w:val="24"/>
          <w:szCs w:val="24"/>
        </w:rPr>
        <w:t xml:space="preserve"> Arabia Alliance staff</w:t>
      </w:r>
      <w:r w:rsidRPr="000D0B5A">
        <w:rPr>
          <w:rFonts w:ascii="Goudy Old Style" w:eastAsia="Times New Roman" w:hAnsi="Goudy Old Style" w:cs="Times New Roman"/>
          <w:sz w:val="24"/>
          <w:szCs w:val="24"/>
        </w:rPr>
        <w:t xml:space="preserve">. Following this, Arabia Alliance Assistant Executive Director and historian Brigette Jones will lead a tour of the Lyon Land. On this tour, visitors will learn about the settler history of how the land was farmed, and how the Lyons had at least seventeen enslaved people in 1860, and how the descendants of those people went on to create resilient communities in Flat Rock and Lithonia. </w:t>
      </w:r>
    </w:p>
    <w:p w14:paraId="3EF4F05F"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55B5D086" w14:textId="1D2CFFAB" w:rsidR="006B7296" w:rsidRPr="006B7296" w:rsidRDefault="000D0B5A" w:rsidP="006B7296">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t xml:space="preserve">“We’re honored to be hosting guests at the historic Lyon Farm in celebration of the preservation and conservation efforts happening there,” said Brigette Jones. “As America nears its 250th birthday, now more than ever, we should be intentionally acting to engage with, better understand, and educate our communities on the realities and aftermath of the antebellum South. We at the Alliance are dedicated to telling full truths and engaging descendant communities in narrative creation, especially the descendants of the enslaved and indigenous communities.” This </w:t>
      </w:r>
      <w:r w:rsidRPr="000D0B5A">
        <w:rPr>
          <w:rFonts w:ascii="Goudy Old Style" w:eastAsia="Times New Roman" w:hAnsi="Goudy Old Style" w:cs="Times New Roman"/>
          <w:sz w:val="24"/>
          <w:szCs w:val="24"/>
        </w:rPr>
        <w:lastRenderedPageBreak/>
        <w:t>Celebration will also kick off new regular tours of Lyon Farm, with the aim of raising funds to revitalize the inside of the histo</w:t>
      </w:r>
      <w:r w:rsidR="006B7296">
        <w:rPr>
          <w:rFonts w:ascii="Goudy Old Style" w:eastAsia="Times New Roman" w:hAnsi="Goudy Old Style" w:cs="Times New Roman"/>
          <w:sz w:val="24"/>
          <w:szCs w:val="24"/>
        </w:rPr>
        <w:t xml:space="preserve">ric home into a museum space and </w:t>
      </w:r>
      <w:r w:rsidR="00FB504D">
        <w:rPr>
          <w:rFonts w:ascii="Goudy Old Style" w:eastAsia="Times New Roman" w:hAnsi="Goudy Old Style" w:cs="Times New Roman"/>
          <w:sz w:val="24"/>
          <w:szCs w:val="24"/>
        </w:rPr>
        <w:t>first</w:t>
      </w:r>
      <w:r w:rsidR="006B7296" w:rsidRPr="006B7296">
        <w:rPr>
          <w:rFonts w:ascii="Goudy Old Style" w:eastAsia="Times New Roman" w:hAnsi="Goudy Old Style" w:cs="Times New Roman"/>
          <w:sz w:val="24"/>
          <w:szCs w:val="24"/>
        </w:rPr>
        <w:t>-rate historic destination in DeKalb County.</w:t>
      </w:r>
    </w:p>
    <w:p w14:paraId="5D2B171E"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4D281259" w14:textId="2FCDEB36" w:rsid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t xml:space="preserve">The Lyon family continuously inhabited the land from around 1820 until 2007, when they relinquished the property to DeKalb County, having sold it to the county in 2003. In 2003, the DeKalb County </w:t>
      </w:r>
      <w:r>
        <w:rPr>
          <w:rFonts w:ascii="Goudy Old Style" w:eastAsia="Times New Roman" w:hAnsi="Goudy Old Style" w:cs="Times New Roman"/>
          <w:sz w:val="24"/>
          <w:szCs w:val="24"/>
        </w:rPr>
        <w:t>DWM</w:t>
      </w:r>
      <w:r w:rsidRPr="000D0B5A">
        <w:rPr>
          <w:rFonts w:ascii="Goudy Old Style" w:eastAsia="Times New Roman" w:hAnsi="Goudy Old Style" w:cs="Times New Roman"/>
          <w:sz w:val="24"/>
          <w:szCs w:val="24"/>
        </w:rPr>
        <w:t xml:space="preserve"> purchased the property to buffer the Pole Bridge Advanced Wastewater Treatment Plant. In 2016, the house was placed on the Georgia Trust for Historic Preservation’s “Places in Peril” list due to advanced structural damage, potential for imminent loss and its historic significance. The Arabia Alliance, DeKalb County DWM and contractor F. H. Paschen all came together and started work on the historic structure in October 2018, completing the stabilization in mid-2019. A celebration was hosted in May 2019, before the outside revitalization and installation of historical signage were finished. However, this is the public's first chance to celebrate the completed restoration and interpretation work. </w:t>
      </w:r>
    </w:p>
    <w:p w14:paraId="5922BFBA" w14:textId="77777777" w:rsidR="000D0B5A" w:rsidRPr="000D0B5A" w:rsidRDefault="000D0B5A" w:rsidP="000D0B5A">
      <w:pPr>
        <w:spacing w:after="0" w:line="240" w:lineRule="auto"/>
        <w:textAlignment w:val="baseline"/>
        <w:rPr>
          <w:rFonts w:ascii="Goudy Old Style" w:eastAsia="Times New Roman" w:hAnsi="Goudy Old Style" w:cs="Times New Roman"/>
          <w:sz w:val="24"/>
          <w:szCs w:val="24"/>
        </w:rPr>
      </w:pPr>
    </w:p>
    <w:p w14:paraId="1554C4E4" w14:textId="40BF86BC" w:rsidR="000D0B5A" w:rsidRPr="000D0B5A" w:rsidRDefault="000D0B5A" w:rsidP="000D0B5A">
      <w:pPr>
        <w:spacing w:after="0" w:line="240" w:lineRule="auto"/>
        <w:textAlignment w:val="baseline"/>
        <w:rPr>
          <w:rFonts w:ascii="Goudy Old Style" w:eastAsia="Times New Roman" w:hAnsi="Goudy Old Style" w:cs="Times New Roman"/>
          <w:sz w:val="24"/>
          <w:szCs w:val="24"/>
        </w:rPr>
      </w:pPr>
      <w:r w:rsidRPr="000D0B5A">
        <w:rPr>
          <w:rFonts w:ascii="Goudy Old Style" w:eastAsia="Times New Roman" w:hAnsi="Goudy Old Style" w:cs="Times New Roman"/>
          <w:sz w:val="24"/>
          <w:szCs w:val="24"/>
        </w:rPr>
        <w:fldChar w:fldCharType="begin"/>
      </w:r>
      <w:r w:rsidRPr="000D0B5A">
        <w:rPr>
          <w:rFonts w:ascii="Goudy Old Style" w:eastAsia="Times New Roman" w:hAnsi="Goudy Old Style" w:cs="Times New Roman"/>
          <w:sz w:val="24"/>
          <w:szCs w:val="24"/>
        </w:rPr>
        <w:instrText xml:space="preserve"> HYPERLINK "https://www.eventbrite.com/e/lyon-farm-a-celebration-tickets-1374865683269?aff=oddtdtcreator" \t "_blank" </w:instrText>
      </w:r>
      <w:r w:rsidRPr="000D0B5A">
        <w:rPr>
          <w:rFonts w:ascii="Goudy Old Style" w:eastAsia="Times New Roman" w:hAnsi="Goudy Old Style" w:cs="Times New Roman"/>
          <w:sz w:val="24"/>
          <w:szCs w:val="24"/>
        </w:rPr>
        <w:fldChar w:fldCharType="separate"/>
      </w:r>
      <w:r w:rsidRPr="000D0B5A">
        <w:rPr>
          <w:rStyle w:val="Hyperlink"/>
          <w:rFonts w:ascii="Goudy Old Style" w:eastAsia="Times New Roman" w:hAnsi="Goudy Old Style" w:cs="Times New Roman"/>
          <w:sz w:val="24"/>
          <w:szCs w:val="24"/>
        </w:rPr>
        <w:t>Please RSVP here</w:t>
      </w:r>
      <w:r w:rsidRPr="000D0B5A">
        <w:rPr>
          <w:rFonts w:ascii="Goudy Old Style" w:eastAsia="Times New Roman" w:hAnsi="Goudy Old Style" w:cs="Times New Roman"/>
          <w:sz w:val="24"/>
          <w:szCs w:val="24"/>
        </w:rPr>
        <w:fldChar w:fldCharType="end"/>
      </w:r>
      <w:r w:rsidRPr="000D0B5A">
        <w:rPr>
          <w:rFonts w:ascii="Goudy Old Style" w:eastAsia="Times New Roman" w:hAnsi="Goudy Old Style" w:cs="Times New Roman"/>
          <w:sz w:val="24"/>
          <w:szCs w:val="24"/>
        </w:rPr>
        <w:t xml:space="preserve"> or email Communications M</w:t>
      </w:r>
      <w:r>
        <w:rPr>
          <w:rFonts w:ascii="Goudy Old Style" w:eastAsia="Times New Roman" w:hAnsi="Goudy Old Style" w:cs="Times New Roman"/>
          <w:sz w:val="24"/>
          <w:szCs w:val="24"/>
        </w:rPr>
        <w:t xml:space="preserve">anager Jeff Dingler for a press </w:t>
      </w:r>
      <w:r w:rsidRPr="000D0B5A">
        <w:rPr>
          <w:rFonts w:ascii="Goudy Old Style" w:eastAsia="Times New Roman" w:hAnsi="Goudy Old Style" w:cs="Times New Roman"/>
          <w:sz w:val="24"/>
          <w:szCs w:val="24"/>
        </w:rPr>
        <w:t xml:space="preserve">pass at: jeff@arabiaalliance.org </w:t>
      </w:r>
    </w:p>
    <w:p w14:paraId="19840F9C" w14:textId="77777777" w:rsidR="0049528C" w:rsidRDefault="0049528C" w:rsidP="00771E86">
      <w:pPr>
        <w:spacing w:after="0" w:line="240" w:lineRule="auto"/>
        <w:textAlignment w:val="baseline"/>
        <w:rPr>
          <w:rFonts w:ascii="Goudy Old Style" w:eastAsia="Times New Roman" w:hAnsi="Goudy Old Style" w:cs="Times New Roman"/>
          <w:sz w:val="24"/>
          <w:szCs w:val="24"/>
        </w:rPr>
      </w:pPr>
    </w:p>
    <w:p w14:paraId="0E4F874B" w14:textId="77777777" w:rsidR="0049528C" w:rsidRPr="003A125C" w:rsidRDefault="0049528C" w:rsidP="0049528C">
      <w:pPr>
        <w:pBdr>
          <w:bottom w:val="thinThickThinMediumGap" w:sz="18" w:space="1" w:color="auto"/>
        </w:pBdr>
        <w:tabs>
          <w:tab w:val="left" w:pos="8080"/>
        </w:tabs>
        <w:spacing w:after="0" w:line="240" w:lineRule="auto"/>
        <w:textAlignment w:val="baseline"/>
        <w:rPr>
          <w:rFonts w:ascii="Goudy Old Style" w:eastAsia="Times New Roman" w:hAnsi="Goudy Old Style" w:cs="Times New Roman"/>
          <w:b/>
          <w:bCs/>
          <w:sz w:val="24"/>
          <w:szCs w:val="24"/>
        </w:rPr>
      </w:pPr>
      <w:r>
        <w:rPr>
          <w:rFonts w:ascii="Goudy Old Style" w:eastAsia="Times New Roman" w:hAnsi="Goudy Old Style" w:cs="Times New Roman"/>
          <w:b/>
          <w:bCs/>
          <w:sz w:val="24"/>
          <w:szCs w:val="24"/>
        </w:rPr>
        <w:tab/>
      </w:r>
    </w:p>
    <w:p w14:paraId="7A579DD9" w14:textId="77777777" w:rsidR="0049528C" w:rsidRDefault="0049528C" w:rsidP="00771E86">
      <w:pPr>
        <w:spacing w:after="0" w:line="240" w:lineRule="auto"/>
        <w:textAlignment w:val="baseline"/>
        <w:rPr>
          <w:rFonts w:ascii="Goudy Old Style" w:eastAsia="Times New Roman" w:hAnsi="Goudy Old Style" w:cs="Times New Roman"/>
          <w:sz w:val="24"/>
          <w:szCs w:val="24"/>
        </w:rPr>
      </w:pPr>
    </w:p>
    <w:p w14:paraId="4C85F088" w14:textId="77777777" w:rsidR="000D7D89" w:rsidRDefault="000D7D89" w:rsidP="000361B6">
      <w:pPr>
        <w:spacing w:after="0" w:line="240" w:lineRule="auto"/>
        <w:textAlignment w:val="baseline"/>
        <w:rPr>
          <w:rFonts w:ascii="Goudy Old Style" w:eastAsia="Times New Roman" w:hAnsi="Goudy Old Style" w:cs="Arial"/>
          <w:sz w:val="24"/>
          <w:szCs w:val="24"/>
        </w:rPr>
      </w:pPr>
    </w:p>
    <w:p w14:paraId="5A6DED0D" w14:textId="13626530" w:rsidR="001966CE" w:rsidRPr="0049528C" w:rsidRDefault="000D7D89" w:rsidP="0049528C">
      <w:pPr>
        <w:spacing w:after="0" w:line="240" w:lineRule="auto"/>
        <w:textAlignment w:val="baseline"/>
        <w:rPr>
          <w:rFonts w:ascii="Goudy Old Style" w:eastAsia="Times New Roman" w:hAnsi="Goudy Old Style" w:cs="Arial"/>
          <w:sz w:val="24"/>
          <w:szCs w:val="24"/>
        </w:rPr>
      </w:pPr>
      <w:r w:rsidRPr="000D7D89">
        <w:rPr>
          <w:rFonts w:ascii="Goudy Old Style" w:eastAsia="Times New Roman" w:hAnsi="Goudy Old Style" w:cs="Arial"/>
          <w:sz w:val="24"/>
          <w:szCs w:val="24"/>
        </w:rPr>
        <w:t xml:space="preserve">The Arabia Mountain Heritage Area Alliance works to </w:t>
      </w:r>
      <w:r w:rsidRPr="000D7D89">
        <w:rPr>
          <w:rFonts w:ascii="Goudy Old Style" w:eastAsia="Times New Roman" w:hAnsi="Goudy Old Style" w:cs="Arial"/>
          <w:bCs/>
          <w:sz w:val="24"/>
          <w:szCs w:val="24"/>
        </w:rPr>
        <w:t xml:space="preserve">protect, connect, and share the ecological and cultural assets of the 40,000-acre Arabia Mountain National Heritage Area just east of Atlanta, Georgia. </w:t>
      </w:r>
      <w:r w:rsidRPr="000D7D89">
        <w:rPr>
          <w:rFonts w:ascii="Goudy Old Style" w:eastAsia="Times New Roman" w:hAnsi="Goudy Old Style" w:cs="Arial"/>
          <w:sz w:val="24"/>
          <w:szCs w:val="24"/>
        </w:rPr>
        <w:t xml:space="preserve">With a focus on inclusive storytelling and equitable access to nature, the Alliance brings to life the region’s rich history and biodiversity through community events, interpretive </w:t>
      </w:r>
      <w:r>
        <w:rPr>
          <w:rFonts w:ascii="Goudy Old Style" w:eastAsia="Times New Roman" w:hAnsi="Goudy Old Style" w:cs="Arial"/>
          <w:sz w:val="24"/>
          <w:szCs w:val="24"/>
        </w:rPr>
        <w:t xml:space="preserve">programs, and land stewardship across three counties: DeKalb, Rockdale and Henry. More info at </w:t>
      </w:r>
      <w:hyperlink r:id="rId7" w:history="1">
        <w:r w:rsidRPr="000D7D89">
          <w:rPr>
            <w:rStyle w:val="Hyperlink"/>
            <w:rFonts w:ascii="Goudy Old Style" w:eastAsia="Times New Roman" w:hAnsi="Goudy Old Style" w:cs="Arial"/>
            <w:sz w:val="24"/>
            <w:szCs w:val="24"/>
          </w:rPr>
          <w:t>arabiaalliance.org</w:t>
        </w:r>
      </w:hyperlink>
      <w:r>
        <w:rPr>
          <w:rFonts w:ascii="Goudy Old Style" w:eastAsia="Times New Roman" w:hAnsi="Goudy Old Style" w:cs="Arial"/>
          <w:sz w:val="24"/>
          <w:szCs w:val="24"/>
        </w:rPr>
        <w:t>.</w:t>
      </w:r>
    </w:p>
    <w:sectPr w:rsidR="001966CE" w:rsidRPr="0049528C" w:rsidSect="006D142C">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7911"/>
    <w:multiLevelType w:val="hybridMultilevel"/>
    <w:tmpl w:val="9EA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A6E72"/>
    <w:multiLevelType w:val="hybridMultilevel"/>
    <w:tmpl w:val="13782C64"/>
    <w:lvl w:ilvl="0" w:tplc="CE5C2D7A">
      <w:start w:val="10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2C"/>
    <w:rsid w:val="000023CE"/>
    <w:rsid w:val="000037D8"/>
    <w:rsid w:val="00003D0E"/>
    <w:rsid w:val="000071C7"/>
    <w:rsid w:val="00022F9B"/>
    <w:rsid w:val="0002347F"/>
    <w:rsid w:val="00024FD2"/>
    <w:rsid w:val="00025A8F"/>
    <w:rsid w:val="000263AB"/>
    <w:rsid w:val="00026F63"/>
    <w:rsid w:val="00031688"/>
    <w:rsid w:val="000361B6"/>
    <w:rsid w:val="00036399"/>
    <w:rsid w:val="00042D4A"/>
    <w:rsid w:val="00054323"/>
    <w:rsid w:val="0006536C"/>
    <w:rsid w:val="00072CB0"/>
    <w:rsid w:val="00073CD8"/>
    <w:rsid w:val="00074596"/>
    <w:rsid w:val="000821E0"/>
    <w:rsid w:val="00082A04"/>
    <w:rsid w:val="000844BF"/>
    <w:rsid w:val="0008470A"/>
    <w:rsid w:val="00085D00"/>
    <w:rsid w:val="00086F8F"/>
    <w:rsid w:val="000A144F"/>
    <w:rsid w:val="000A4209"/>
    <w:rsid w:val="000A590D"/>
    <w:rsid w:val="000A65F0"/>
    <w:rsid w:val="000B0E1A"/>
    <w:rsid w:val="000B3313"/>
    <w:rsid w:val="000C4F34"/>
    <w:rsid w:val="000C6798"/>
    <w:rsid w:val="000D0B5A"/>
    <w:rsid w:val="000D3CB5"/>
    <w:rsid w:val="000D7D89"/>
    <w:rsid w:val="000D7DFD"/>
    <w:rsid w:val="000E11CA"/>
    <w:rsid w:val="000F0528"/>
    <w:rsid w:val="00100595"/>
    <w:rsid w:val="00103EB3"/>
    <w:rsid w:val="001073D7"/>
    <w:rsid w:val="001159C4"/>
    <w:rsid w:val="00117C49"/>
    <w:rsid w:val="00146995"/>
    <w:rsid w:val="00152A65"/>
    <w:rsid w:val="00157D88"/>
    <w:rsid w:val="0016612D"/>
    <w:rsid w:val="00166480"/>
    <w:rsid w:val="00180034"/>
    <w:rsid w:val="001840CB"/>
    <w:rsid w:val="0018624C"/>
    <w:rsid w:val="001936C6"/>
    <w:rsid w:val="00193799"/>
    <w:rsid w:val="001966CE"/>
    <w:rsid w:val="001A078C"/>
    <w:rsid w:val="001A16A7"/>
    <w:rsid w:val="001B199A"/>
    <w:rsid w:val="001B34CB"/>
    <w:rsid w:val="001B6E4D"/>
    <w:rsid w:val="001B7319"/>
    <w:rsid w:val="001C51E6"/>
    <w:rsid w:val="001C67B1"/>
    <w:rsid w:val="001C6C02"/>
    <w:rsid w:val="001D0ACA"/>
    <w:rsid w:val="001D6082"/>
    <w:rsid w:val="001E3885"/>
    <w:rsid w:val="001E53C6"/>
    <w:rsid w:val="001E6813"/>
    <w:rsid w:val="001F1E0E"/>
    <w:rsid w:val="00204EA1"/>
    <w:rsid w:val="0021047D"/>
    <w:rsid w:val="00211004"/>
    <w:rsid w:val="00213597"/>
    <w:rsid w:val="00217A33"/>
    <w:rsid w:val="00225F40"/>
    <w:rsid w:val="002262B6"/>
    <w:rsid w:val="002335A9"/>
    <w:rsid w:val="00236628"/>
    <w:rsid w:val="0023722F"/>
    <w:rsid w:val="0024685A"/>
    <w:rsid w:val="00253342"/>
    <w:rsid w:val="00254628"/>
    <w:rsid w:val="00256F5D"/>
    <w:rsid w:val="00263526"/>
    <w:rsid w:val="00263D26"/>
    <w:rsid w:val="00265435"/>
    <w:rsid w:val="00271C3B"/>
    <w:rsid w:val="002746A3"/>
    <w:rsid w:val="00275215"/>
    <w:rsid w:val="0028522E"/>
    <w:rsid w:val="00286094"/>
    <w:rsid w:val="0029615C"/>
    <w:rsid w:val="002A3FDC"/>
    <w:rsid w:val="002A4212"/>
    <w:rsid w:val="002A57B2"/>
    <w:rsid w:val="002A5E62"/>
    <w:rsid w:val="002A5E75"/>
    <w:rsid w:val="002B2F09"/>
    <w:rsid w:val="002C1670"/>
    <w:rsid w:val="002C1DC5"/>
    <w:rsid w:val="002D2E7A"/>
    <w:rsid w:val="002D6EDD"/>
    <w:rsid w:val="002E1C05"/>
    <w:rsid w:val="002E1CA0"/>
    <w:rsid w:val="002F2863"/>
    <w:rsid w:val="003045BF"/>
    <w:rsid w:val="003077F7"/>
    <w:rsid w:val="003103E4"/>
    <w:rsid w:val="00317C12"/>
    <w:rsid w:val="00321ECA"/>
    <w:rsid w:val="00321F06"/>
    <w:rsid w:val="003329B9"/>
    <w:rsid w:val="00336F0B"/>
    <w:rsid w:val="0034519F"/>
    <w:rsid w:val="00355573"/>
    <w:rsid w:val="00362FD7"/>
    <w:rsid w:val="0036429F"/>
    <w:rsid w:val="0037017D"/>
    <w:rsid w:val="00377111"/>
    <w:rsid w:val="00397C12"/>
    <w:rsid w:val="003A125C"/>
    <w:rsid w:val="003A52C8"/>
    <w:rsid w:val="003C6538"/>
    <w:rsid w:val="003C7028"/>
    <w:rsid w:val="003E5C14"/>
    <w:rsid w:val="003F1521"/>
    <w:rsid w:val="003F3769"/>
    <w:rsid w:val="00402206"/>
    <w:rsid w:val="00411DE9"/>
    <w:rsid w:val="00413D4E"/>
    <w:rsid w:val="00420355"/>
    <w:rsid w:val="0042123E"/>
    <w:rsid w:val="004332FE"/>
    <w:rsid w:val="00434EA1"/>
    <w:rsid w:val="00436230"/>
    <w:rsid w:val="00436518"/>
    <w:rsid w:val="00440D79"/>
    <w:rsid w:val="00441252"/>
    <w:rsid w:val="00444A8D"/>
    <w:rsid w:val="00446C2E"/>
    <w:rsid w:val="00467803"/>
    <w:rsid w:val="004706D4"/>
    <w:rsid w:val="004766DD"/>
    <w:rsid w:val="004828AD"/>
    <w:rsid w:val="00484CE6"/>
    <w:rsid w:val="004913E1"/>
    <w:rsid w:val="0049528C"/>
    <w:rsid w:val="004958B8"/>
    <w:rsid w:val="00495EDF"/>
    <w:rsid w:val="0049774B"/>
    <w:rsid w:val="004A1D3B"/>
    <w:rsid w:val="004A3556"/>
    <w:rsid w:val="004A7009"/>
    <w:rsid w:val="004B001E"/>
    <w:rsid w:val="004C6D90"/>
    <w:rsid w:val="004D0DC2"/>
    <w:rsid w:val="004D1503"/>
    <w:rsid w:val="004D2A92"/>
    <w:rsid w:val="004D550F"/>
    <w:rsid w:val="004E0DE7"/>
    <w:rsid w:val="004E1F18"/>
    <w:rsid w:val="004F058C"/>
    <w:rsid w:val="0050210D"/>
    <w:rsid w:val="00502D06"/>
    <w:rsid w:val="00505D1C"/>
    <w:rsid w:val="00510D99"/>
    <w:rsid w:val="00515D7E"/>
    <w:rsid w:val="00516A46"/>
    <w:rsid w:val="005235E9"/>
    <w:rsid w:val="00530029"/>
    <w:rsid w:val="00530797"/>
    <w:rsid w:val="0053211F"/>
    <w:rsid w:val="00550D76"/>
    <w:rsid w:val="00552128"/>
    <w:rsid w:val="00552322"/>
    <w:rsid w:val="00556D00"/>
    <w:rsid w:val="005628B1"/>
    <w:rsid w:val="00571B90"/>
    <w:rsid w:val="00572D3B"/>
    <w:rsid w:val="00577052"/>
    <w:rsid w:val="00582485"/>
    <w:rsid w:val="005860F2"/>
    <w:rsid w:val="005B7D5A"/>
    <w:rsid w:val="005C0B70"/>
    <w:rsid w:val="005C68B6"/>
    <w:rsid w:val="005D18FD"/>
    <w:rsid w:val="005D5B49"/>
    <w:rsid w:val="005E5256"/>
    <w:rsid w:val="005E57C4"/>
    <w:rsid w:val="005F2F55"/>
    <w:rsid w:val="005F78F4"/>
    <w:rsid w:val="0060395E"/>
    <w:rsid w:val="00606321"/>
    <w:rsid w:val="00615E28"/>
    <w:rsid w:val="00615E9B"/>
    <w:rsid w:val="00624AC2"/>
    <w:rsid w:val="00630CF7"/>
    <w:rsid w:val="006453F1"/>
    <w:rsid w:val="0065361D"/>
    <w:rsid w:val="00656DDB"/>
    <w:rsid w:val="00663158"/>
    <w:rsid w:val="006639BF"/>
    <w:rsid w:val="006845A7"/>
    <w:rsid w:val="006854D5"/>
    <w:rsid w:val="006977D9"/>
    <w:rsid w:val="006A0315"/>
    <w:rsid w:val="006A4713"/>
    <w:rsid w:val="006A579E"/>
    <w:rsid w:val="006B17BA"/>
    <w:rsid w:val="006B3690"/>
    <w:rsid w:val="006B5774"/>
    <w:rsid w:val="006B7296"/>
    <w:rsid w:val="006C1E04"/>
    <w:rsid w:val="006C2AE3"/>
    <w:rsid w:val="006C4CBA"/>
    <w:rsid w:val="006C58F3"/>
    <w:rsid w:val="006D0957"/>
    <w:rsid w:val="006D0980"/>
    <w:rsid w:val="006D142C"/>
    <w:rsid w:val="006D4654"/>
    <w:rsid w:val="006D4A33"/>
    <w:rsid w:val="006D4AE6"/>
    <w:rsid w:val="006D5345"/>
    <w:rsid w:val="006E11E5"/>
    <w:rsid w:val="006E48DC"/>
    <w:rsid w:val="006F0975"/>
    <w:rsid w:val="006F6836"/>
    <w:rsid w:val="00700005"/>
    <w:rsid w:val="00700147"/>
    <w:rsid w:val="00700D03"/>
    <w:rsid w:val="007029AD"/>
    <w:rsid w:val="007029DF"/>
    <w:rsid w:val="00711ADA"/>
    <w:rsid w:val="00715AD1"/>
    <w:rsid w:val="007166B1"/>
    <w:rsid w:val="007174AD"/>
    <w:rsid w:val="00717F68"/>
    <w:rsid w:val="00725C01"/>
    <w:rsid w:val="00730F9F"/>
    <w:rsid w:val="00731EED"/>
    <w:rsid w:val="00732C88"/>
    <w:rsid w:val="00732D18"/>
    <w:rsid w:val="007337EE"/>
    <w:rsid w:val="00736382"/>
    <w:rsid w:val="007365A5"/>
    <w:rsid w:val="00747035"/>
    <w:rsid w:val="00747068"/>
    <w:rsid w:val="0075121C"/>
    <w:rsid w:val="00752D4A"/>
    <w:rsid w:val="0075354A"/>
    <w:rsid w:val="00753943"/>
    <w:rsid w:val="00755984"/>
    <w:rsid w:val="00771E86"/>
    <w:rsid w:val="0078538F"/>
    <w:rsid w:val="00791A09"/>
    <w:rsid w:val="00793C0F"/>
    <w:rsid w:val="00796E1E"/>
    <w:rsid w:val="007B0C2C"/>
    <w:rsid w:val="007B139E"/>
    <w:rsid w:val="007B43C2"/>
    <w:rsid w:val="007B7418"/>
    <w:rsid w:val="007C6DB9"/>
    <w:rsid w:val="007D0744"/>
    <w:rsid w:val="007D3D15"/>
    <w:rsid w:val="007D64D9"/>
    <w:rsid w:val="007E0D10"/>
    <w:rsid w:val="007E59EB"/>
    <w:rsid w:val="007F40BA"/>
    <w:rsid w:val="007F4273"/>
    <w:rsid w:val="007F5613"/>
    <w:rsid w:val="007F6C8C"/>
    <w:rsid w:val="008034B9"/>
    <w:rsid w:val="0080506F"/>
    <w:rsid w:val="0081050F"/>
    <w:rsid w:val="00815B6C"/>
    <w:rsid w:val="00817408"/>
    <w:rsid w:val="008221A5"/>
    <w:rsid w:val="008366D0"/>
    <w:rsid w:val="00845E70"/>
    <w:rsid w:val="00852DA9"/>
    <w:rsid w:val="0085568A"/>
    <w:rsid w:val="00861A37"/>
    <w:rsid w:val="008638B1"/>
    <w:rsid w:val="00863D20"/>
    <w:rsid w:val="00892FDC"/>
    <w:rsid w:val="008A3A3F"/>
    <w:rsid w:val="008A6513"/>
    <w:rsid w:val="008A6BF7"/>
    <w:rsid w:val="008B28A5"/>
    <w:rsid w:val="008B58C5"/>
    <w:rsid w:val="008C31CC"/>
    <w:rsid w:val="008E1B95"/>
    <w:rsid w:val="008E25FF"/>
    <w:rsid w:val="008E3B62"/>
    <w:rsid w:val="008E52A9"/>
    <w:rsid w:val="008F35A5"/>
    <w:rsid w:val="00906B05"/>
    <w:rsid w:val="009109CF"/>
    <w:rsid w:val="00911CA2"/>
    <w:rsid w:val="0091659F"/>
    <w:rsid w:val="00916B54"/>
    <w:rsid w:val="00927551"/>
    <w:rsid w:val="00934329"/>
    <w:rsid w:val="0093714B"/>
    <w:rsid w:val="00944541"/>
    <w:rsid w:val="00945162"/>
    <w:rsid w:val="00945FD4"/>
    <w:rsid w:val="009500EA"/>
    <w:rsid w:val="00951801"/>
    <w:rsid w:val="00974250"/>
    <w:rsid w:val="009820B7"/>
    <w:rsid w:val="00982F53"/>
    <w:rsid w:val="00990377"/>
    <w:rsid w:val="00990DD3"/>
    <w:rsid w:val="00990EEC"/>
    <w:rsid w:val="009B3B54"/>
    <w:rsid w:val="009B72D8"/>
    <w:rsid w:val="009C1DE8"/>
    <w:rsid w:val="009C616D"/>
    <w:rsid w:val="009D10A3"/>
    <w:rsid w:val="009F2E58"/>
    <w:rsid w:val="009F3FFE"/>
    <w:rsid w:val="009F5830"/>
    <w:rsid w:val="009F5A95"/>
    <w:rsid w:val="00A063BE"/>
    <w:rsid w:val="00A258F2"/>
    <w:rsid w:val="00A272B9"/>
    <w:rsid w:val="00A273C7"/>
    <w:rsid w:val="00A2745B"/>
    <w:rsid w:val="00A35228"/>
    <w:rsid w:val="00A361C7"/>
    <w:rsid w:val="00A53FF6"/>
    <w:rsid w:val="00A6287E"/>
    <w:rsid w:val="00A629E7"/>
    <w:rsid w:val="00A70994"/>
    <w:rsid w:val="00A741F6"/>
    <w:rsid w:val="00A764DE"/>
    <w:rsid w:val="00A775BB"/>
    <w:rsid w:val="00A77DE8"/>
    <w:rsid w:val="00A80F95"/>
    <w:rsid w:val="00A86307"/>
    <w:rsid w:val="00A94D2D"/>
    <w:rsid w:val="00AA29D0"/>
    <w:rsid w:val="00AA5D52"/>
    <w:rsid w:val="00AA5F08"/>
    <w:rsid w:val="00AA63A6"/>
    <w:rsid w:val="00AA7990"/>
    <w:rsid w:val="00AB3F8D"/>
    <w:rsid w:val="00AB698F"/>
    <w:rsid w:val="00AB7584"/>
    <w:rsid w:val="00AC5685"/>
    <w:rsid w:val="00AC72FA"/>
    <w:rsid w:val="00AE3836"/>
    <w:rsid w:val="00AE480E"/>
    <w:rsid w:val="00AE5F63"/>
    <w:rsid w:val="00AF29A0"/>
    <w:rsid w:val="00AF2F47"/>
    <w:rsid w:val="00AF3D37"/>
    <w:rsid w:val="00B02B88"/>
    <w:rsid w:val="00B057A9"/>
    <w:rsid w:val="00B05CB7"/>
    <w:rsid w:val="00B10BFE"/>
    <w:rsid w:val="00B10CA1"/>
    <w:rsid w:val="00B2102C"/>
    <w:rsid w:val="00B24AB0"/>
    <w:rsid w:val="00B26840"/>
    <w:rsid w:val="00B41155"/>
    <w:rsid w:val="00B50461"/>
    <w:rsid w:val="00B53607"/>
    <w:rsid w:val="00B54D90"/>
    <w:rsid w:val="00B559C7"/>
    <w:rsid w:val="00B63ADC"/>
    <w:rsid w:val="00B7403E"/>
    <w:rsid w:val="00B755BC"/>
    <w:rsid w:val="00B8027D"/>
    <w:rsid w:val="00B82D40"/>
    <w:rsid w:val="00B83B20"/>
    <w:rsid w:val="00B84AAD"/>
    <w:rsid w:val="00B86931"/>
    <w:rsid w:val="00B90942"/>
    <w:rsid w:val="00BA1C52"/>
    <w:rsid w:val="00BA2409"/>
    <w:rsid w:val="00BA650C"/>
    <w:rsid w:val="00BB0394"/>
    <w:rsid w:val="00BB6ABD"/>
    <w:rsid w:val="00BE1DF7"/>
    <w:rsid w:val="00BE2180"/>
    <w:rsid w:val="00BE2DFC"/>
    <w:rsid w:val="00BE5572"/>
    <w:rsid w:val="00C12077"/>
    <w:rsid w:val="00C13010"/>
    <w:rsid w:val="00C16880"/>
    <w:rsid w:val="00C1704F"/>
    <w:rsid w:val="00C20661"/>
    <w:rsid w:val="00C27713"/>
    <w:rsid w:val="00C34F0D"/>
    <w:rsid w:val="00C363A7"/>
    <w:rsid w:val="00C47A5B"/>
    <w:rsid w:val="00C5138A"/>
    <w:rsid w:val="00C52F7B"/>
    <w:rsid w:val="00C54485"/>
    <w:rsid w:val="00C5733D"/>
    <w:rsid w:val="00C62E9A"/>
    <w:rsid w:val="00C66833"/>
    <w:rsid w:val="00C70811"/>
    <w:rsid w:val="00C77EE9"/>
    <w:rsid w:val="00C967D1"/>
    <w:rsid w:val="00CC22FE"/>
    <w:rsid w:val="00CC4995"/>
    <w:rsid w:val="00CD54C7"/>
    <w:rsid w:val="00CE1DBE"/>
    <w:rsid w:val="00CF3010"/>
    <w:rsid w:val="00CF642E"/>
    <w:rsid w:val="00CF72CA"/>
    <w:rsid w:val="00CF76B6"/>
    <w:rsid w:val="00D01B25"/>
    <w:rsid w:val="00D02F96"/>
    <w:rsid w:val="00D06603"/>
    <w:rsid w:val="00D17AA6"/>
    <w:rsid w:val="00D24F18"/>
    <w:rsid w:val="00D25EA7"/>
    <w:rsid w:val="00D273CA"/>
    <w:rsid w:val="00D3031D"/>
    <w:rsid w:val="00D32A91"/>
    <w:rsid w:val="00D368D5"/>
    <w:rsid w:val="00D37B07"/>
    <w:rsid w:val="00D4592C"/>
    <w:rsid w:val="00D50FD8"/>
    <w:rsid w:val="00D51A4C"/>
    <w:rsid w:val="00D57FF1"/>
    <w:rsid w:val="00D639D9"/>
    <w:rsid w:val="00D72AA4"/>
    <w:rsid w:val="00D73A7F"/>
    <w:rsid w:val="00D73F19"/>
    <w:rsid w:val="00D756CE"/>
    <w:rsid w:val="00D82F5C"/>
    <w:rsid w:val="00D8541B"/>
    <w:rsid w:val="00D8653D"/>
    <w:rsid w:val="00D967AF"/>
    <w:rsid w:val="00DA1A8C"/>
    <w:rsid w:val="00DA32DC"/>
    <w:rsid w:val="00DA4ADD"/>
    <w:rsid w:val="00DA601F"/>
    <w:rsid w:val="00DC0411"/>
    <w:rsid w:val="00DC1D7D"/>
    <w:rsid w:val="00DC6093"/>
    <w:rsid w:val="00DD152F"/>
    <w:rsid w:val="00DD1C60"/>
    <w:rsid w:val="00DD23CF"/>
    <w:rsid w:val="00DD268D"/>
    <w:rsid w:val="00DD4F6B"/>
    <w:rsid w:val="00DE10DA"/>
    <w:rsid w:val="00DE1525"/>
    <w:rsid w:val="00DF36EF"/>
    <w:rsid w:val="00DF5C53"/>
    <w:rsid w:val="00DF6697"/>
    <w:rsid w:val="00E010D6"/>
    <w:rsid w:val="00E01A06"/>
    <w:rsid w:val="00E03431"/>
    <w:rsid w:val="00E04552"/>
    <w:rsid w:val="00E11C12"/>
    <w:rsid w:val="00E14A59"/>
    <w:rsid w:val="00E16EDC"/>
    <w:rsid w:val="00E31741"/>
    <w:rsid w:val="00E36221"/>
    <w:rsid w:val="00E37814"/>
    <w:rsid w:val="00E4059B"/>
    <w:rsid w:val="00E40CF8"/>
    <w:rsid w:val="00E42772"/>
    <w:rsid w:val="00E60202"/>
    <w:rsid w:val="00E631FA"/>
    <w:rsid w:val="00E66586"/>
    <w:rsid w:val="00E704FC"/>
    <w:rsid w:val="00E73801"/>
    <w:rsid w:val="00E8543D"/>
    <w:rsid w:val="00E9223C"/>
    <w:rsid w:val="00E9388E"/>
    <w:rsid w:val="00E95155"/>
    <w:rsid w:val="00EA04BB"/>
    <w:rsid w:val="00EA63FD"/>
    <w:rsid w:val="00EC293C"/>
    <w:rsid w:val="00EC7C0E"/>
    <w:rsid w:val="00EF4CF1"/>
    <w:rsid w:val="00EF6C4F"/>
    <w:rsid w:val="00F119CE"/>
    <w:rsid w:val="00F201EB"/>
    <w:rsid w:val="00F219E6"/>
    <w:rsid w:val="00F21A6F"/>
    <w:rsid w:val="00F222DA"/>
    <w:rsid w:val="00F225BC"/>
    <w:rsid w:val="00F3700D"/>
    <w:rsid w:val="00F431A0"/>
    <w:rsid w:val="00F50636"/>
    <w:rsid w:val="00F7513F"/>
    <w:rsid w:val="00F764E5"/>
    <w:rsid w:val="00F81381"/>
    <w:rsid w:val="00F830B2"/>
    <w:rsid w:val="00F91098"/>
    <w:rsid w:val="00F94927"/>
    <w:rsid w:val="00FA3993"/>
    <w:rsid w:val="00FB504D"/>
    <w:rsid w:val="00FC0158"/>
    <w:rsid w:val="00FC19BE"/>
    <w:rsid w:val="00FC254B"/>
    <w:rsid w:val="00FC2A86"/>
    <w:rsid w:val="00FD1651"/>
    <w:rsid w:val="00FD502A"/>
    <w:rsid w:val="00FD5226"/>
    <w:rsid w:val="00FD5529"/>
    <w:rsid w:val="00FE1450"/>
    <w:rsid w:val="00FE3105"/>
    <w:rsid w:val="00FE4212"/>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paragraph" w:styleId="Heading3">
    <w:name w:val="heading 3"/>
    <w:basedOn w:val="Normal"/>
    <w:next w:val="Normal"/>
    <w:link w:val="Heading3Char"/>
    <w:uiPriority w:val="9"/>
    <w:semiHidden/>
    <w:unhideWhenUsed/>
    <w:qFormat/>
    <w:rsid w:val="00771E8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 w:type="character" w:customStyle="1" w:styleId="Heading3Char">
    <w:name w:val="Heading 3 Char"/>
    <w:basedOn w:val="DefaultParagraphFont"/>
    <w:link w:val="Heading3"/>
    <w:uiPriority w:val="9"/>
    <w:semiHidden/>
    <w:rsid w:val="00771E86"/>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paragraph" w:styleId="Heading3">
    <w:name w:val="heading 3"/>
    <w:basedOn w:val="Normal"/>
    <w:next w:val="Normal"/>
    <w:link w:val="Heading3Char"/>
    <w:uiPriority w:val="9"/>
    <w:semiHidden/>
    <w:unhideWhenUsed/>
    <w:qFormat/>
    <w:rsid w:val="00771E8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 w:type="character" w:customStyle="1" w:styleId="Heading3Char">
    <w:name w:val="Heading 3 Char"/>
    <w:basedOn w:val="DefaultParagraphFont"/>
    <w:link w:val="Heading3"/>
    <w:uiPriority w:val="9"/>
    <w:semiHidden/>
    <w:rsid w:val="00771E8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327">
      <w:bodyDiv w:val="1"/>
      <w:marLeft w:val="0"/>
      <w:marRight w:val="0"/>
      <w:marTop w:val="0"/>
      <w:marBottom w:val="0"/>
      <w:divBdr>
        <w:top w:val="none" w:sz="0" w:space="0" w:color="auto"/>
        <w:left w:val="none" w:sz="0" w:space="0" w:color="auto"/>
        <w:bottom w:val="none" w:sz="0" w:space="0" w:color="auto"/>
        <w:right w:val="none" w:sz="0" w:space="0" w:color="auto"/>
      </w:divBdr>
    </w:div>
    <w:div w:id="86311327">
      <w:bodyDiv w:val="1"/>
      <w:marLeft w:val="0"/>
      <w:marRight w:val="0"/>
      <w:marTop w:val="0"/>
      <w:marBottom w:val="0"/>
      <w:divBdr>
        <w:top w:val="none" w:sz="0" w:space="0" w:color="auto"/>
        <w:left w:val="none" w:sz="0" w:space="0" w:color="auto"/>
        <w:bottom w:val="none" w:sz="0" w:space="0" w:color="auto"/>
        <w:right w:val="none" w:sz="0" w:space="0" w:color="auto"/>
      </w:divBdr>
    </w:div>
    <w:div w:id="131362695">
      <w:bodyDiv w:val="1"/>
      <w:marLeft w:val="0"/>
      <w:marRight w:val="0"/>
      <w:marTop w:val="0"/>
      <w:marBottom w:val="0"/>
      <w:divBdr>
        <w:top w:val="none" w:sz="0" w:space="0" w:color="auto"/>
        <w:left w:val="none" w:sz="0" w:space="0" w:color="auto"/>
        <w:bottom w:val="none" w:sz="0" w:space="0" w:color="auto"/>
        <w:right w:val="none" w:sz="0" w:space="0" w:color="auto"/>
      </w:divBdr>
      <w:divsChild>
        <w:div w:id="11182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274496">
              <w:marLeft w:val="0"/>
              <w:marRight w:val="0"/>
              <w:marTop w:val="0"/>
              <w:marBottom w:val="0"/>
              <w:divBdr>
                <w:top w:val="none" w:sz="0" w:space="0" w:color="auto"/>
                <w:left w:val="none" w:sz="0" w:space="0" w:color="auto"/>
                <w:bottom w:val="none" w:sz="0" w:space="0" w:color="auto"/>
                <w:right w:val="none" w:sz="0" w:space="0" w:color="auto"/>
              </w:divBdr>
              <w:divsChild>
                <w:div w:id="1437555076">
                  <w:marLeft w:val="0"/>
                  <w:marRight w:val="0"/>
                  <w:marTop w:val="0"/>
                  <w:marBottom w:val="0"/>
                  <w:divBdr>
                    <w:top w:val="none" w:sz="0" w:space="0" w:color="auto"/>
                    <w:left w:val="none" w:sz="0" w:space="0" w:color="auto"/>
                    <w:bottom w:val="none" w:sz="0" w:space="0" w:color="auto"/>
                    <w:right w:val="none" w:sz="0" w:space="0" w:color="auto"/>
                  </w:divBdr>
                  <w:divsChild>
                    <w:div w:id="1284459317">
                      <w:marLeft w:val="0"/>
                      <w:marRight w:val="0"/>
                      <w:marTop w:val="0"/>
                      <w:marBottom w:val="0"/>
                      <w:divBdr>
                        <w:top w:val="none" w:sz="0" w:space="0" w:color="auto"/>
                        <w:left w:val="none" w:sz="0" w:space="0" w:color="auto"/>
                        <w:bottom w:val="none" w:sz="0" w:space="0" w:color="auto"/>
                        <w:right w:val="none" w:sz="0" w:space="0" w:color="auto"/>
                      </w:divBdr>
                      <w:divsChild>
                        <w:div w:id="107045700">
                          <w:marLeft w:val="0"/>
                          <w:marRight w:val="0"/>
                          <w:marTop w:val="0"/>
                          <w:marBottom w:val="0"/>
                          <w:divBdr>
                            <w:top w:val="none" w:sz="0" w:space="0" w:color="auto"/>
                            <w:left w:val="none" w:sz="0" w:space="0" w:color="auto"/>
                            <w:bottom w:val="none" w:sz="0" w:space="0" w:color="auto"/>
                            <w:right w:val="none" w:sz="0" w:space="0" w:color="auto"/>
                          </w:divBdr>
                          <w:divsChild>
                            <w:div w:id="1371490493">
                              <w:marLeft w:val="0"/>
                              <w:marRight w:val="0"/>
                              <w:marTop w:val="0"/>
                              <w:marBottom w:val="0"/>
                              <w:divBdr>
                                <w:top w:val="none" w:sz="0" w:space="0" w:color="auto"/>
                                <w:left w:val="none" w:sz="0" w:space="0" w:color="auto"/>
                                <w:bottom w:val="none" w:sz="0" w:space="0" w:color="auto"/>
                                <w:right w:val="none" w:sz="0" w:space="0" w:color="auto"/>
                              </w:divBdr>
                              <w:divsChild>
                                <w:div w:id="1038164062">
                                  <w:marLeft w:val="0"/>
                                  <w:marRight w:val="0"/>
                                  <w:marTop w:val="0"/>
                                  <w:marBottom w:val="0"/>
                                  <w:divBdr>
                                    <w:top w:val="none" w:sz="0" w:space="0" w:color="auto"/>
                                    <w:left w:val="none" w:sz="0" w:space="0" w:color="auto"/>
                                    <w:bottom w:val="none" w:sz="0" w:space="0" w:color="auto"/>
                                    <w:right w:val="none" w:sz="0" w:space="0" w:color="auto"/>
                                  </w:divBdr>
                                  <w:divsChild>
                                    <w:div w:id="1333022544">
                                      <w:marLeft w:val="0"/>
                                      <w:marRight w:val="0"/>
                                      <w:marTop w:val="0"/>
                                      <w:marBottom w:val="0"/>
                                      <w:divBdr>
                                        <w:top w:val="none" w:sz="0" w:space="0" w:color="auto"/>
                                        <w:left w:val="none" w:sz="0" w:space="0" w:color="auto"/>
                                        <w:bottom w:val="none" w:sz="0" w:space="0" w:color="auto"/>
                                        <w:right w:val="none" w:sz="0" w:space="0" w:color="auto"/>
                                      </w:divBdr>
                                      <w:divsChild>
                                        <w:div w:id="1761414510">
                                          <w:marLeft w:val="0"/>
                                          <w:marRight w:val="0"/>
                                          <w:marTop w:val="0"/>
                                          <w:marBottom w:val="0"/>
                                          <w:divBdr>
                                            <w:top w:val="none" w:sz="0" w:space="0" w:color="auto"/>
                                            <w:left w:val="none" w:sz="0" w:space="0" w:color="auto"/>
                                            <w:bottom w:val="none" w:sz="0" w:space="0" w:color="auto"/>
                                            <w:right w:val="none" w:sz="0" w:space="0" w:color="auto"/>
                                          </w:divBdr>
                                          <w:divsChild>
                                            <w:div w:id="111750083">
                                              <w:marLeft w:val="0"/>
                                              <w:marRight w:val="0"/>
                                              <w:marTop w:val="0"/>
                                              <w:marBottom w:val="0"/>
                                              <w:divBdr>
                                                <w:top w:val="none" w:sz="0" w:space="0" w:color="auto"/>
                                                <w:left w:val="none" w:sz="0" w:space="0" w:color="auto"/>
                                                <w:bottom w:val="none" w:sz="0" w:space="0" w:color="auto"/>
                                                <w:right w:val="none" w:sz="0" w:space="0" w:color="auto"/>
                                              </w:divBdr>
                                              <w:divsChild>
                                                <w:div w:id="974600746">
                                                  <w:marLeft w:val="0"/>
                                                  <w:marRight w:val="0"/>
                                                  <w:marTop w:val="0"/>
                                                  <w:marBottom w:val="0"/>
                                                  <w:divBdr>
                                                    <w:top w:val="none" w:sz="0" w:space="0" w:color="auto"/>
                                                    <w:left w:val="none" w:sz="0" w:space="0" w:color="auto"/>
                                                    <w:bottom w:val="none" w:sz="0" w:space="0" w:color="auto"/>
                                                    <w:right w:val="none" w:sz="0" w:space="0" w:color="auto"/>
                                                  </w:divBdr>
                                                  <w:divsChild>
                                                    <w:div w:id="1181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89810">
      <w:bodyDiv w:val="1"/>
      <w:marLeft w:val="0"/>
      <w:marRight w:val="0"/>
      <w:marTop w:val="0"/>
      <w:marBottom w:val="0"/>
      <w:divBdr>
        <w:top w:val="none" w:sz="0" w:space="0" w:color="auto"/>
        <w:left w:val="none" w:sz="0" w:space="0" w:color="auto"/>
        <w:bottom w:val="none" w:sz="0" w:space="0" w:color="auto"/>
        <w:right w:val="none" w:sz="0" w:space="0" w:color="auto"/>
      </w:divBdr>
    </w:div>
    <w:div w:id="152721006">
      <w:bodyDiv w:val="1"/>
      <w:marLeft w:val="0"/>
      <w:marRight w:val="0"/>
      <w:marTop w:val="0"/>
      <w:marBottom w:val="0"/>
      <w:divBdr>
        <w:top w:val="none" w:sz="0" w:space="0" w:color="auto"/>
        <w:left w:val="none" w:sz="0" w:space="0" w:color="auto"/>
        <w:bottom w:val="none" w:sz="0" w:space="0" w:color="auto"/>
        <w:right w:val="none" w:sz="0" w:space="0" w:color="auto"/>
      </w:divBdr>
    </w:div>
    <w:div w:id="343551888">
      <w:bodyDiv w:val="1"/>
      <w:marLeft w:val="0"/>
      <w:marRight w:val="0"/>
      <w:marTop w:val="0"/>
      <w:marBottom w:val="0"/>
      <w:divBdr>
        <w:top w:val="none" w:sz="0" w:space="0" w:color="auto"/>
        <w:left w:val="none" w:sz="0" w:space="0" w:color="auto"/>
        <w:bottom w:val="none" w:sz="0" w:space="0" w:color="auto"/>
        <w:right w:val="none" w:sz="0" w:space="0" w:color="auto"/>
      </w:divBdr>
    </w:div>
    <w:div w:id="422190757">
      <w:bodyDiv w:val="1"/>
      <w:marLeft w:val="0"/>
      <w:marRight w:val="0"/>
      <w:marTop w:val="0"/>
      <w:marBottom w:val="0"/>
      <w:divBdr>
        <w:top w:val="none" w:sz="0" w:space="0" w:color="auto"/>
        <w:left w:val="none" w:sz="0" w:space="0" w:color="auto"/>
        <w:bottom w:val="none" w:sz="0" w:space="0" w:color="auto"/>
        <w:right w:val="none" w:sz="0" w:space="0" w:color="auto"/>
      </w:divBdr>
    </w:div>
    <w:div w:id="538589530">
      <w:bodyDiv w:val="1"/>
      <w:marLeft w:val="0"/>
      <w:marRight w:val="0"/>
      <w:marTop w:val="0"/>
      <w:marBottom w:val="0"/>
      <w:divBdr>
        <w:top w:val="none" w:sz="0" w:space="0" w:color="auto"/>
        <w:left w:val="none" w:sz="0" w:space="0" w:color="auto"/>
        <w:bottom w:val="none" w:sz="0" w:space="0" w:color="auto"/>
        <w:right w:val="none" w:sz="0" w:space="0" w:color="auto"/>
      </w:divBdr>
    </w:div>
    <w:div w:id="660809767">
      <w:bodyDiv w:val="1"/>
      <w:marLeft w:val="0"/>
      <w:marRight w:val="0"/>
      <w:marTop w:val="0"/>
      <w:marBottom w:val="0"/>
      <w:divBdr>
        <w:top w:val="none" w:sz="0" w:space="0" w:color="auto"/>
        <w:left w:val="none" w:sz="0" w:space="0" w:color="auto"/>
        <w:bottom w:val="none" w:sz="0" w:space="0" w:color="auto"/>
        <w:right w:val="none" w:sz="0" w:space="0" w:color="auto"/>
      </w:divBdr>
    </w:div>
    <w:div w:id="704447861">
      <w:bodyDiv w:val="1"/>
      <w:marLeft w:val="0"/>
      <w:marRight w:val="0"/>
      <w:marTop w:val="0"/>
      <w:marBottom w:val="0"/>
      <w:divBdr>
        <w:top w:val="none" w:sz="0" w:space="0" w:color="auto"/>
        <w:left w:val="none" w:sz="0" w:space="0" w:color="auto"/>
        <w:bottom w:val="none" w:sz="0" w:space="0" w:color="auto"/>
        <w:right w:val="none" w:sz="0" w:space="0" w:color="auto"/>
      </w:divBdr>
    </w:div>
    <w:div w:id="712535041">
      <w:bodyDiv w:val="1"/>
      <w:marLeft w:val="0"/>
      <w:marRight w:val="0"/>
      <w:marTop w:val="0"/>
      <w:marBottom w:val="0"/>
      <w:divBdr>
        <w:top w:val="none" w:sz="0" w:space="0" w:color="auto"/>
        <w:left w:val="none" w:sz="0" w:space="0" w:color="auto"/>
        <w:bottom w:val="none" w:sz="0" w:space="0" w:color="auto"/>
        <w:right w:val="none" w:sz="0" w:space="0" w:color="auto"/>
      </w:divBdr>
    </w:div>
    <w:div w:id="806125315">
      <w:bodyDiv w:val="1"/>
      <w:marLeft w:val="0"/>
      <w:marRight w:val="0"/>
      <w:marTop w:val="0"/>
      <w:marBottom w:val="0"/>
      <w:divBdr>
        <w:top w:val="none" w:sz="0" w:space="0" w:color="auto"/>
        <w:left w:val="none" w:sz="0" w:space="0" w:color="auto"/>
        <w:bottom w:val="none" w:sz="0" w:space="0" w:color="auto"/>
        <w:right w:val="none" w:sz="0" w:space="0" w:color="auto"/>
      </w:divBdr>
    </w:div>
    <w:div w:id="832339158">
      <w:bodyDiv w:val="1"/>
      <w:marLeft w:val="0"/>
      <w:marRight w:val="0"/>
      <w:marTop w:val="0"/>
      <w:marBottom w:val="0"/>
      <w:divBdr>
        <w:top w:val="none" w:sz="0" w:space="0" w:color="auto"/>
        <w:left w:val="none" w:sz="0" w:space="0" w:color="auto"/>
        <w:bottom w:val="none" w:sz="0" w:space="0" w:color="auto"/>
        <w:right w:val="none" w:sz="0" w:space="0" w:color="auto"/>
      </w:divBdr>
    </w:div>
    <w:div w:id="1053231150">
      <w:bodyDiv w:val="1"/>
      <w:marLeft w:val="0"/>
      <w:marRight w:val="0"/>
      <w:marTop w:val="0"/>
      <w:marBottom w:val="0"/>
      <w:divBdr>
        <w:top w:val="none" w:sz="0" w:space="0" w:color="auto"/>
        <w:left w:val="none" w:sz="0" w:space="0" w:color="auto"/>
        <w:bottom w:val="none" w:sz="0" w:space="0" w:color="auto"/>
        <w:right w:val="none" w:sz="0" w:space="0" w:color="auto"/>
      </w:divBdr>
    </w:div>
    <w:div w:id="1120956079">
      <w:bodyDiv w:val="1"/>
      <w:marLeft w:val="0"/>
      <w:marRight w:val="0"/>
      <w:marTop w:val="0"/>
      <w:marBottom w:val="0"/>
      <w:divBdr>
        <w:top w:val="none" w:sz="0" w:space="0" w:color="auto"/>
        <w:left w:val="none" w:sz="0" w:space="0" w:color="auto"/>
        <w:bottom w:val="none" w:sz="0" w:space="0" w:color="auto"/>
        <w:right w:val="none" w:sz="0" w:space="0" w:color="auto"/>
      </w:divBdr>
    </w:div>
    <w:div w:id="1421758548">
      <w:bodyDiv w:val="1"/>
      <w:marLeft w:val="0"/>
      <w:marRight w:val="0"/>
      <w:marTop w:val="0"/>
      <w:marBottom w:val="0"/>
      <w:divBdr>
        <w:top w:val="none" w:sz="0" w:space="0" w:color="auto"/>
        <w:left w:val="none" w:sz="0" w:space="0" w:color="auto"/>
        <w:bottom w:val="none" w:sz="0" w:space="0" w:color="auto"/>
        <w:right w:val="none" w:sz="0" w:space="0" w:color="auto"/>
      </w:divBdr>
    </w:div>
    <w:div w:id="1509127979">
      <w:bodyDiv w:val="1"/>
      <w:marLeft w:val="0"/>
      <w:marRight w:val="0"/>
      <w:marTop w:val="0"/>
      <w:marBottom w:val="0"/>
      <w:divBdr>
        <w:top w:val="none" w:sz="0" w:space="0" w:color="auto"/>
        <w:left w:val="none" w:sz="0" w:space="0" w:color="auto"/>
        <w:bottom w:val="none" w:sz="0" w:space="0" w:color="auto"/>
        <w:right w:val="none" w:sz="0" w:space="0" w:color="auto"/>
      </w:divBdr>
    </w:div>
    <w:div w:id="1556619259">
      <w:bodyDiv w:val="1"/>
      <w:marLeft w:val="0"/>
      <w:marRight w:val="0"/>
      <w:marTop w:val="0"/>
      <w:marBottom w:val="0"/>
      <w:divBdr>
        <w:top w:val="none" w:sz="0" w:space="0" w:color="auto"/>
        <w:left w:val="none" w:sz="0" w:space="0" w:color="auto"/>
        <w:bottom w:val="none" w:sz="0" w:space="0" w:color="auto"/>
        <w:right w:val="none" w:sz="0" w:space="0" w:color="auto"/>
      </w:divBdr>
    </w:div>
    <w:div w:id="1558738851">
      <w:bodyDiv w:val="1"/>
      <w:marLeft w:val="0"/>
      <w:marRight w:val="0"/>
      <w:marTop w:val="0"/>
      <w:marBottom w:val="0"/>
      <w:divBdr>
        <w:top w:val="none" w:sz="0" w:space="0" w:color="auto"/>
        <w:left w:val="none" w:sz="0" w:space="0" w:color="auto"/>
        <w:bottom w:val="none" w:sz="0" w:space="0" w:color="auto"/>
        <w:right w:val="none" w:sz="0" w:space="0" w:color="auto"/>
      </w:divBdr>
    </w:div>
    <w:div w:id="1610239321">
      <w:bodyDiv w:val="1"/>
      <w:marLeft w:val="0"/>
      <w:marRight w:val="0"/>
      <w:marTop w:val="0"/>
      <w:marBottom w:val="0"/>
      <w:divBdr>
        <w:top w:val="none" w:sz="0" w:space="0" w:color="auto"/>
        <w:left w:val="none" w:sz="0" w:space="0" w:color="auto"/>
        <w:bottom w:val="none" w:sz="0" w:space="0" w:color="auto"/>
        <w:right w:val="none" w:sz="0" w:space="0" w:color="auto"/>
      </w:divBdr>
    </w:div>
    <w:div w:id="1616791320">
      <w:bodyDiv w:val="1"/>
      <w:marLeft w:val="0"/>
      <w:marRight w:val="0"/>
      <w:marTop w:val="0"/>
      <w:marBottom w:val="0"/>
      <w:divBdr>
        <w:top w:val="none" w:sz="0" w:space="0" w:color="auto"/>
        <w:left w:val="none" w:sz="0" w:space="0" w:color="auto"/>
        <w:bottom w:val="none" w:sz="0" w:space="0" w:color="auto"/>
        <w:right w:val="none" w:sz="0" w:space="0" w:color="auto"/>
      </w:divBdr>
      <w:divsChild>
        <w:div w:id="816532361">
          <w:marLeft w:val="0"/>
          <w:marRight w:val="0"/>
          <w:marTop w:val="0"/>
          <w:marBottom w:val="0"/>
          <w:divBdr>
            <w:top w:val="none" w:sz="0" w:space="0" w:color="auto"/>
            <w:left w:val="none" w:sz="0" w:space="0" w:color="auto"/>
            <w:bottom w:val="none" w:sz="0" w:space="0" w:color="auto"/>
            <w:right w:val="none" w:sz="0" w:space="0" w:color="auto"/>
          </w:divBdr>
        </w:div>
        <w:div w:id="1861240726">
          <w:marLeft w:val="0"/>
          <w:marRight w:val="0"/>
          <w:marTop w:val="0"/>
          <w:marBottom w:val="0"/>
          <w:divBdr>
            <w:top w:val="none" w:sz="0" w:space="0" w:color="auto"/>
            <w:left w:val="none" w:sz="0" w:space="0" w:color="auto"/>
            <w:bottom w:val="none" w:sz="0" w:space="0" w:color="auto"/>
            <w:right w:val="none" w:sz="0" w:space="0" w:color="auto"/>
          </w:divBdr>
        </w:div>
      </w:divsChild>
    </w:div>
    <w:div w:id="1624770556">
      <w:bodyDiv w:val="1"/>
      <w:marLeft w:val="0"/>
      <w:marRight w:val="0"/>
      <w:marTop w:val="0"/>
      <w:marBottom w:val="0"/>
      <w:divBdr>
        <w:top w:val="none" w:sz="0" w:space="0" w:color="auto"/>
        <w:left w:val="none" w:sz="0" w:space="0" w:color="auto"/>
        <w:bottom w:val="none" w:sz="0" w:space="0" w:color="auto"/>
        <w:right w:val="none" w:sz="0" w:space="0" w:color="auto"/>
      </w:divBdr>
    </w:div>
    <w:div w:id="1784574111">
      <w:bodyDiv w:val="1"/>
      <w:marLeft w:val="0"/>
      <w:marRight w:val="0"/>
      <w:marTop w:val="0"/>
      <w:marBottom w:val="0"/>
      <w:divBdr>
        <w:top w:val="none" w:sz="0" w:space="0" w:color="auto"/>
        <w:left w:val="none" w:sz="0" w:space="0" w:color="auto"/>
        <w:bottom w:val="none" w:sz="0" w:space="0" w:color="auto"/>
        <w:right w:val="none" w:sz="0" w:space="0" w:color="auto"/>
      </w:divBdr>
    </w:div>
    <w:div w:id="1908957745">
      <w:bodyDiv w:val="1"/>
      <w:marLeft w:val="0"/>
      <w:marRight w:val="0"/>
      <w:marTop w:val="0"/>
      <w:marBottom w:val="0"/>
      <w:divBdr>
        <w:top w:val="none" w:sz="0" w:space="0" w:color="auto"/>
        <w:left w:val="none" w:sz="0" w:space="0" w:color="auto"/>
        <w:bottom w:val="none" w:sz="0" w:space="0" w:color="auto"/>
        <w:right w:val="none" w:sz="0" w:space="0" w:color="auto"/>
      </w:divBdr>
    </w:div>
    <w:div w:id="1984238193">
      <w:bodyDiv w:val="1"/>
      <w:marLeft w:val="0"/>
      <w:marRight w:val="0"/>
      <w:marTop w:val="0"/>
      <w:marBottom w:val="0"/>
      <w:divBdr>
        <w:top w:val="none" w:sz="0" w:space="0" w:color="auto"/>
        <w:left w:val="none" w:sz="0" w:space="0" w:color="auto"/>
        <w:bottom w:val="none" w:sz="0" w:space="0" w:color="auto"/>
        <w:right w:val="none" w:sz="0" w:space="0" w:color="auto"/>
      </w:divBdr>
    </w:div>
    <w:div w:id="21097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arabiaallian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787</Words>
  <Characters>4489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Walton</dc:creator>
  <cp:keywords/>
  <dc:description/>
  <cp:lastModifiedBy>Jeff Dingler</cp:lastModifiedBy>
  <cp:revision>23</cp:revision>
  <cp:lastPrinted>2019-03-21T16:53:00Z</cp:lastPrinted>
  <dcterms:created xsi:type="dcterms:W3CDTF">2024-07-12T16:59:00Z</dcterms:created>
  <dcterms:modified xsi:type="dcterms:W3CDTF">2025-09-15T20:09:00Z</dcterms:modified>
</cp:coreProperties>
</file>